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BE3" w:rsidRPr="00AD7463" w:rsidRDefault="00A06416">
      <w:pPr>
        <w:rPr>
          <w:rFonts w:ascii="Bookman Old Style" w:hAnsi="Bookman Old Style"/>
        </w:rPr>
      </w:pPr>
      <w:r w:rsidRPr="00AD7463">
        <w:rPr>
          <w:rFonts w:ascii="Bookman Old Style" w:hAnsi="Bookman Old Style"/>
        </w:rPr>
        <w:t xml:space="preserve">Why do only college courses get syllabi?  While I don’t think most high school teachers plan the entire semester or year ahead of time, students should be given a syllabus that explains the goals of the course and the expectations of you, the teacher.  </w:t>
      </w:r>
    </w:p>
    <w:p w:rsidR="00A06416" w:rsidRPr="00AD7463" w:rsidRDefault="00A06416">
      <w:pPr>
        <w:rPr>
          <w:rFonts w:ascii="Bookman Old Style" w:hAnsi="Bookman Old Style"/>
        </w:rPr>
      </w:pPr>
    </w:p>
    <w:p w:rsidR="00AD7463" w:rsidRDefault="00A06416">
      <w:pPr>
        <w:rPr>
          <w:rFonts w:ascii="Bookman Old Style" w:hAnsi="Bookman Old Style"/>
        </w:rPr>
      </w:pPr>
      <w:r w:rsidRPr="00AD7463">
        <w:rPr>
          <w:rFonts w:ascii="Bookman Old Style" w:hAnsi="Bookman Old Style"/>
        </w:rPr>
        <w:t xml:space="preserve">The following </w:t>
      </w:r>
      <w:r w:rsidR="00AA6E6C" w:rsidRPr="00AD7463">
        <w:rPr>
          <w:rFonts w:ascii="Bookman Old Style" w:hAnsi="Bookman Old Style"/>
        </w:rPr>
        <w:t>is a sample syllabus</w:t>
      </w:r>
      <w:r w:rsidRPr="00AD7463">
        <w:rPr>
          <w:rFonts w:ascii="Bookman Old Style" w:hAnsi="Bookman Old Style"/>
        </w:rPr>
        <w:t>.  This is editable and can be changed to fit your personal educational philosophy and school or department requirements.  Use it as a guide to help your students’ transition from middle school through high school to college.  I believe we need to do more as high school teachers to prepare our students for the real world and college and their increased personal responsibility.</w:t>
      </w:r>
    </w:p>
    <w:p w:rsidR="00AD7463" w:rsidRDefault="00AD7463">
      <w:pPr>
        <w:rPr>
          <w:rFonts w:ascii="Bookman Old Style" w:hAnsi="Bookman Old Style"/>
        </w:rPr>
      </w:pPr>
    </w:p>
    <w:p w:rsidR="00AD7463" w:rsidRDefault="00AD7463">
      <w:pPr>
        <w:rPr>
          <w:rFonts w:ascii="Bookman Old Style" w:hAnsi="Bookman Old Style"/>
        </w:rPr>
      </w:pPr>
      <w:r>
        <w:rPr>
          <w:rFonts w:ascii="Bookman Old Style" w:hAnsi="Bookman Old Style"/>
        </w:rPr>
        <w:t>As a bonus I have provided a grid that I use when teaching college courses to provide a calendar of assignments for my students.  Perhaps you may find a use for this before each unit, or given each week.  I think the more we can allow students to plan ahead the more responsible with their time management they will become!</w:t>
      </w:r>
    </w:p>
    <w:p w:rsidR="00AD7463" w:rsidRDefault="00AD7463">
      <w:pPr>
        <w:rPr>
          <w:rFonts w:ascii="Bookman Old Style" w:hAnsi="Bookman Old Style"/>
        </w:rPr>
      </w:pPr>
    </w:p>
    <w:p w:rsidR="00A06416" w:rsidRPr="00AD7463" w:rsidRDefault="00AD7463">
      <w:pPr>
        <w:rPr>
          <w:rFonts w:ascii="Bookman Old Style" w:hAnsi="Bookman Old Style"/>
        </w:rPr>
      </w:pPr>
      <w:r>
        <w:rPr>
          <w:rFonts w:ascii="Bookman Old Style" w:hAnsi="Bookman Old Style"/>
        </w:rPr>
        <w:t>Have a great school year!</w:t>
      </w:r>
      <w:r w:rsidR="00A06416" w:rsidRPr="00AD7463">
        <w:rPr>
          <w:rFonts w:ascii="Bookman Old Style" w:hAnsi="Bookman Old Style"/>
        </w:rPr>
        <w:br w:type="page"/>
      </w:r>
    </w:p>
    <w:p w:rsidR="00A06416" w:rsidRPr="00AD7463" w:rsidRDefault="009C502E" w:rsidP="00A06416">
      <w:pPr>
        <w:jc w:val="center"/>
        <w:rPr>
          <w:rFonts w:ascii="Bookman Old Style" w:hAnsi="Bookman Old Style"/>
        </w:rPr>
      </w:pPr>
      <w:r>
        <w:rPr>
          <w:rFonts w:ascii="Bookman Old Style" w:hAnsi="Bookman Old Style"/>
        </w:rPr>
        <w:lastRenderedPageBreak/>
        <w:t>AP Calculus AB</w:t>
      </w:r>
    </w:p>
    <w:p w:rsidR="00A06416" w:rsidRPr="00AD7463" w:rsidRDefault="00516B8E" w:rsidP="002E6B45">
      <w:pPr>
        <w:jc w:val="center"/>
        <w:rPr>
          <w:rFonts w:ascii="Bookman Old Style" w:hAnsi="Bookman Old Style"/>
        </w:rPr>
      </w:pPr>
      <w:r>
        <w:rPr>
          <w:rFonts w:ascii="Bookman Old Style" w:hAnsi="Bookman Old Style"/>
        </w:rPr>
        <w:t xml:space="preserve">Ms. </w:t>
      </w:r>
      <w:proofErr w:type="spellStart"/>
      <w:r>
        <w:rPr>
          <w:rFonts w:ascii="Bookman Old Style" w:hAnsi="Bookman Old Style"/>
        </w:rPr>
        <w:t>Switts</w:t>
      </w:r>
      <w:proofErr w:type="spellEnd"/>
    </w:p>
    <w:p w:rsidR="00A06416" w:rsidRPr="00AD7463" w:rsidRDefault="00516B8E" w:rsidP="00A06416">
      <w:pPr>
        <w:jc w:val="center"/>
        <w:rPr>
          <w:rFonts w:ascii="Bookman Old Style" w:hAnsi="Bookman Old Style"/>
        </w:rPr>
      </w:pPr>
      <w:r>
        <w:rPr>
          <w:rFonts w:ascii="Bookman Old Style" w:hAnsi="Bookman Old Style"/>
        </w:rPr>
        <w:t>Topeka West High School</w:t>
      </w:r>
    </w:p>
    <w:p w:rsidR="00A06416" w:rsidRPr="00AD7463" w:rsidRDefault="00A06416" w:rsidP="00A06416">
      <w:pPr>
        <w:jc w:val="center"/>
        <w:rPr>
          <w:rFonts w:ascii="Bookman Old Style" w:hAnsi="Bookman Old Style"/>
        </w:rPr>
      </w:pPr>
    </w:p>
    <w:tbl>
      <w:tblPr>
        <w:tblStyle w:val="TableGrid"/>
        <w:tblW w:w="0" w:type="auto"/>
        <w:tblLook w:val="04A0" w:firstRow="1" w:lastRow="0" w:firstColumn="1" w:lastColumn="0" w:noHBand="0" w:noVBand="1"/>
      </w:tblPr>
      <w:tblGrid>
        <w:gridCol w:w="2358"/>
        <w:gridCol w:w="6498"/>
      </w:tblGrid>
      <w:tr w:rsidR="002E6B45" w:rsidRPr="00AD7463" w:rsidTr="00CE2AD3">
        <w:tc>
          <w:tcPr>
            <w:tcW w:w="2358" w:type="dxa"/>
          </w:tcPr>
          <w:p w:rsidR="002E6B45" w:rsidRPr="00AD7463" w:rsidRDefault="002E6B45" w:rsidP="00CE2AD3">
            <w:pPr>
              <w:rPr>
                <w:rFonts w:ascii="Bookman Old Style" w:hAnsi="Bookman Old Style"/>
              </w:rPr>
            </w:pPr>
            <w:r w:rsidRPr="00AD7463">
              <w:rPr>
                <w:rFonts w:ascii="Bookman Old Style" w:hAnsi="Bookman Old Style"/>
              </w:rPr>
              <w:t>Instructor Name:</w:t>
            </w:r>
          </w:p>
        </w:tc>
        <w:tc>
          <w:tcPr>
            <w:tcW w:w="6498" w:type="dxa"/>
          </w:tcPr>
          <w:p w:rsidR="002E6B45" w:rsidRPr="00D35663" w:rsidRDefault="002E6B45" w:rsidP="00CE2AD3">
            <w:pPr>
              <w:rPr>
                <w:rFonts w:ascii="Bookman Old Style" w:hAnsi="Bookman Old Style"/>
              </w:rPr>
            </w:pPr>
            <w:r w:rsidRPr="00D35663">
              <w:rPr>
                <w:rFonts w:ascii="Bookman Old Style" w:hAnsi="Bookman Old Style"/>
              </w:rPr>
              <w:t xml:space="preserve">Ms. </w:t>
            </w:r>
            <w:proofErr w:type="spellStart"/>
            <w:r w:rsidRPr="00D35663">
              <w:rPr>
                <w:rFonts w:ascii="Bookman Old Style" w:hAnsi="Bookman Old Style"/>
              </w:rPr>
              <w:t>Switts</w:t>
            </w:r>
            <w:proofErr w:type="spellEnd"/>
          </w:p>
        </w:tc>
      </w:tr>
      <w:tr w:rsidR="002E6B45" w:rsidRPr="00AD7463" w:rsidTr="00CE2AD3">
        <w:tc>
          <w:tcPr>
            <w:tcW w:w="2358" w:type="dxa"/>
          </w:tcPr>
          <w:p w:rsidR="002E6B45" w:rsidRPr="00AD7463" w:rsidRDefault="002E6B45" w:rsidP="00CE2AD3">
            <w:pPr>
              <w:rPr>
                <w:rFonts w:ascii="Bookman Old Style" w:hAnsi="Bookman Old Style"/>
              </w:rPr>
            </w:pPr>
            <w:r w:rsidRPr="00AD7463">
              <w:rPr>
                <w:rFonts w:ascii="Bookman Old Style" w:hAnsi="Bookman Old Style"/>
              </w:rPr>
              <w:t>Contact Information:</w:t>
            </w:r>
          </w:p>
        </w:tc>
        <w:tc>
          <w:tcPr>
            <w:tcW w:w="6498" w:type="dxa"/>
          </w:tcPr>
          <w:p w:rsidR="002E6B45" w:rsidRDefault="002E6B45" w:rsidP="00CE2AD3">
            <w:pPr>
              <w:rPr>
                <w:rFonts w:ascii="Bookman Old Style" w:hAnsi="Bookman Old Style"/>
              </w:rPr>
            </w:pPr>
            <w:r>
              <w:rPr>
                <w:rFonts w:ascii="Bookman Old Style" w:hAnsi="Bookman Old Style"/>
              </w:rPr>
              <w:t xml:space="preserve">Email:  </w:t>
            </w:r>
            <w:r w:rsidRPr="00D35663">
              <w:rPr>
                <w:rFonts w:ascii="Bookman Old Style" w:hAnsi="Bookman Old Style"/>
              </w:rPr>
              <w:t>cswitts@topeka.k12.ks.us</w:t>
            </w:r>
          </w:p>
          <w:p w:rsidR="002E6B45" w:rsidRDefault="002E6B45" w:rsidP="00CE2AD3">
            <w:pPr>
              <w:rPr>
                <w:rFonts w:ascii="Bookman Old Style" w:hAnsi="Bookman Old Style"/>
              </w:rPr>
            </w:pPr>
            <w:r>
              <w:rPr>
                <w:rFonts w:ascii="Bookman Old Style" w:hAnsi="Bookman Old Style"/>
              </w:rPr>
              <w:t>Room: E607</w:t>
            </w:r>
          </w:p>
          <w:p w:rsidR="002E6B45" w:rsidRPr="00D35663" w:rsidRDefault="002E6B45" w:rsidP="00CE2AD3">
            <w:pPr>
              <w:rPr>
                <w:rFonts w:ascii="Bookman Old Style" w:hAnsi="Bookman Old Style"/>
              </w:rPr>
            </w:pPr>
            <w:r>
              <w:rPr>
                <w:rFonts w:ascii="Bookman Old Style" w:hAnsi="Bookman Old Style"/>
              </w:rPr>
              <w:t xml:space="preserve">Website:  </w:t>
            </w:r>
            <w:r w:rsidRPr="00891953">
              <w:rPr>
                <w:rFonts w:ascii="Bookman Old Style" w:hAnsi="Bookman Old Style"/>
              </w:rPr>
              <w:t>http://swittsmath.weebly.com</w:t>
            </w:r>
          </w:p>
        </w:tc>
      </w:tr>
      <w:tr w:rsidR="002E6B45" w:rsidRPr="00AD7463" w:rsidTr="00CE2AD3">
        <w:tc>
          <w:tcPr>
            <w:tcW w:w="2358" w:type="dxa"/>
          </w:tcPr>
          <w:p w:rsidR="002E6B45" w:rsidRPr="00AD7463" w:rsidRDefault="002E6B45" w:rsidP="00CE2AD3">
            <w:pPr>
              <w:rPr>
                <w:rFonts w:ascii="Bookman Old Style" w:hAnsi="Bookman Old Style"/>
              </w:rPr>
            </w:pPr>
            <w:r w:rsidRPr="00AD7463">
              <w:rPr>
                <w:rFonts w:ascii="Bookman Old Style" w:hAnsi="Bookman Old Style"/>
              </w:rPr>
              <w:t>Office Hours:</w:t>
            </w:r>
          </w:p>
        </w:tc>
        <w:tc>
          <w:tcPr>
            <w:tcW w:w="6498" w:type="dxa"/>
          </w:tcPr>
          <w:p w:rsidR="002E6B45" w:rsidRPr="00D35663" w:rsidRDefault="002E6B45" w:rsidP="00CE2AD3">
            <w:pPr>
              <w:rPr>
                <w:rFonts w:ascii="Bookman Old Style" w:hAnsi="Bookman Old Style"/>
              </w:rPr>
            </w:pPr>
            <w:r w:rsidRPr="00D35663">
              <w:rPr>
                <w:rFonts w:ascii="Bookman Old Style" w:hAnsi="Bookman Old Style"/>
              </w:rPr>
              <w:t>If you need help, come see me during Charger Time or after school.</w:t>
            </w:r>
          </w:p>
        </w:tc>
      </w:tr>
    </w:tbl>
    <w:p w:rsidR="00A06416" w:rsidRPr="00AD7463" w:rsidRDefault="00A06416" w:rsidP="00A06416">
      <w:pPr>
        <w:rPr>
          <w:rFonts w:ascii="Bookman Old Style" w:hAnsi="Bookman Old Style"/>
        </w:rPr>
      </w:pPr>
    </w:p>
    <w:p w:rsidR="006C027C" w:rsidRDefault="0099634C" w:rsidP="00A06416">
      <w:pPr>
        <w:rPr>
          <w:rFonts w:ascii="Bookman Old Style" w:hAnsi="Bookman Old Style"/>
          <w:b/>
        </w:rPr>
      </w:pPr>
      <w:r>
        <w:rPr>
          <w:rFonts w:ascii="Bookman Old Style" w:hAnsi="Bookman Old Style"/>
          <w:b/>
        </w:rPr>
        <w:t>Required</w:t>
      </w:r>
      <w:r w:rsidR="006C027C" w:rsidRPr="00AD7463">
        <w:rPr>
          <w:rFonts w:ascii="Bookman Old Style" w:hAnsi="Bookman Old Style"/>
          <w:b/>
        </w:rPr>
        <w:t xml:space="preserve"> Supplies:</w:t>
      </w:r>
    </w:p>
    <w:p w:rsidR="002E6B45" w:rsidRPr="00AD7463" w:rsidRDefault="002E6B45" w:rsidP="00A06416">
      <w:pPr>
        <w:rPr>
          <w:rFonts w:ascii="Bookman Old Style" w:hAnsi="Bookman Old Style"/>
          <w:b/>
        </w:rPr>
      </w:pPr>
    </w:p>
    <w:p w:rsidR="006C027C" w:rsidRPr="002E6B45" w:rsidRDefault="0099634C" w:rsidP="00A06416">
      <w:pPr>
        <w:rPr>
          <w:rFonts w:ascii="Bookman Old Style" w:hAnsi="Bookman Old Style"/>
        </w:rPr>
      </w:pPr>
      <w:r w:rsidRPr="002E6B45">
        <w:rPr>
          <w:rFonts w:ascii="Bookman Old Style" w:hAnsi="Bookman Old Style"/>
        </w:rPr>
        <w:t>Textbook</w:t>
      </w:r>
    </w:p>
    <w:p w:rsidR="006C027C" w:rsidRPr="002E6B45" w:rsidRDefault="006C027C" w:rsidP="00A06416">
      <w:pPr>
        <w:rPr>
          <w:rFonts w:ascii="Bookman Old Style" w:hAnsi="Bookman Old Style"/>
        </w:rPr>
      </w:pPr>
      <w:r w:rsidRPr="002E6B45">
        <w:rPr>
          <w:rFonts w:ascii="Bookman Old Style" w:hAnsi="Bookman Old Style"/>
        </w:rPr>
        <w:t>Notebook</w:t>
      </w:r>
      <w:r w:rsidR="000F0B7A" w:rsidRPr="002E6B45">
        <w:rPr>
          <w:rFonts w:ascii="Bookman Old Style" w:hAnsi="Bookman Old Style"/>
        </w:rPr>
        <w:t>/Binder</w:t>
      </w:r>
    </w:p>
    <w:p w:rsidR="009C502E" w:rsidRDefault="006C027C" w:rsidP="00A06416">
      <w:pPr>
        <w:rPr>
          <w:rFonts w:ascii="Bookman Old Style" w:hAnsi="Bookman Old Style"/>
        </w:rPr>
      </w:pPr>
      <w:r w:rsidRPr="002E6B45">
        <w:rPr>
          <w:rFonts w:ascii="Bookman Old Style" w:hAnsi="Bookman Old Style"/>
        </w:rPr>
        <w:t>Pens/Pencils</w:t>
      </w:r>
    </w:p>
    <w:p w:rsidR="009C502E" w:rsidRDefault="009C502E" w:rsidP="00A06416">
      <w:pPr>
        <w:rPr>
          <w:rFonts w:ascii="Bookman Old Style" w:hAnsi="Bookman Old Style"/>
        </w:rPr>
      </w:pPr>
      <w:r>
        <w:rPr>
          <w:rFonts w:ascii="Bookman Old Style" w:hAnsi="Bookman Old Style"/>
        </w:rPr>
        <w:t>Graph Paper</w:t>
      </w:r>
    </w:p>
    <w:p w:rsidR="006C027C" w:rsidRPr="002E6B45" w:rsidRDefault="009C502E" w:rsidP="00A06416">
      <w:pPr>
        <w:rPr>
          <w:rFonts w:ascii="Bookman Old Style" w:hAnsi="Bookman Old Style"/>
        </w:rPr>
      </w:pPr>
      <w:r>
        <w:rPr>
          <w:rFonts w:ascii="Bookman Old Style" w:hAnsi="Bookman Old Style"/>
        </w:rPr>
        <w:t>Graphing Calculator</w:t>
      </w:r>
      <w:r w:rsidR="006C027C" w:rsidRPr="002E6B45">
        <w:rPr>
          <w:rFonts w:ascii="Bookman Old Style" w:hAnsi="Bookman Old Style"/>
        </w:rPr>
        <w:t xml:space="preserve"> </w:t>
      </w:r>
    </w:p>
    <w:p w:rsidR="00A06416" w:rsidRPr="00AD7463" w:rsidRDefault="00A06416" w:rsidP="00A06416">
      <w:pPr>
        <w:jc w:val="center"/>
        <w:rPr>
          <w:rFonts w:ascii="Bookman Old Style" w:hAnsi="Bookman Old Style"/>
        </w:rPr>
      </w:pPr>
    </w:p>
    <w:p w:rsidR="002E6B45" w:rsidRDefault="00A06416" w:rsidP="00C448AC">
      <w:pPr>
        <w:autoSpaceDE w:val="0"/>
        <w:autoSpaceDN w:val="0"/>
        <w:adjustRightInd w:val="0"/>
        <w:rPr>
          <w:rFonts w:ascii="Bookman Old Style" w:hAnsi="Bookman Old Style"/>
        </w:rPr>
      </w:pPr>
      <w:r w:rsidRPr="00AD7463">
        <w:rPr>
          <w:rFonts w:ascii="Bookman Old Style" w:hAnsi="Bookman Old Style"/>
          <w:b/>
        </w:rPr>
        <w:t>Course Description:</w:t>
      </w:r>
      <w:r w:rsidRPr="00AD7463">
        <w:rPr>
          <w:rFonts w:ascii="Bookman Old Style" w:hAnsi="Bookman Old Style"/>
        </w:rPr>
        <w:t xml:space="preserve">  </w:t>
      </w:r>
    </w:p>
    <w:p w:rsidR="002E6B45" w:rsidRDefault="002E6B45" w:rsidP="00C448AC">
      <w:pPr>
        <w:autoSpaceDE w:val="0"/>
        <w:autoSpaceDN w:val="0"/>
        <w:adjustRightInd w:val="0"/>
        <w:rPr>
          <w:rFonts w:ascii="Bookman Old Style" w:hAnsi="Bookman Old Style"/>
        </w:rPr>
      </w:pPr>
    </w:p>
    <w:p w:rsidR="00C448AC" w:rsidRDefault="009C502E" w:rsidP="009C502E">
      <w:pPr>
        <w:autoSpaceDE w:val="0"/>
        <w:autoSpaceDN w:val="0"/>
        <w:adjustRightInd w:val="0"/>
        <w:rPr>
          <w:rFonts w:ascii="Bookman Old Style" w:hAnsi="Bookman Old Style" w:cs="ArialNarrow"/>
        </w:rPr>
      </w:pPr>
      <w:r w:rsidRPr="009C502E">
        <w:rPr>
          <w:rFonts w:ascii="Bookman Old Style" w:hAnsi="Bookman Old Style" w:cs="ArialNarrow"/>
        </w:rPr>
        <w:t>This college level course includes a study of functions, limits, derivatives, an</w:t>
      </w:r>
      <w:r>
        <w:rPr>
          <w:rFonts w:ascii="Bookman Old Style" w:hAnsi="Bookman Old Style" w:cs="ArialNarrow"/>
        </w:rPr>
        <w:t xml:space="preserve">d integrals and is intended for </w:t>
      </w:r>
      <w:r w:rsidRPr="009C502E">
        <w:rPr>
          <w:rFonts w:ascii="Bookman Old Style" w:hAnsi="Bookman Old Style" w:cs="ArialNarrow"/>
        </w:rPr>
        <w:t>students who have a thorough and rigorous background in college pre</w:t>
      </w:r>
      <w:r>
        <w:rPr>
          <w:rFonts w:ascii="Bookman Old Style" w:hAnsi="Bookman Old Style" w:cs="ArialNarrow"/>
        </w:rPr>
        <w:t xml:space="preserve">paratory mathematics, including </w:t>
      </w:r>
      <w:r w:rsidRPr="009C502E">
        <w:rPr>
          <w:rFonts w:ascii="Bookman Old Style" w:hAnsi="Bookman Old Style" w:cs="ArialNarrow"/>
        </w:rPr>
        <w:t>trigonometry and pre-calculus. At the conclusion of the course, student</w:t>
      </w:r>
      <w:r>
        <w:rPr>
          <w:rFonts w:ascii="Bookman Old Style" w:hAnsi="Bookman Old Style" w:cs="ArialNarrow"/>
        </w:rPr>
        <w:t xml:space="preserve">s have the option of taking the </w:t>
      </w:r>
      <w:r w:rsidRPr="009C502E">
        <w:rPr>
          <w:rFonts w:ascii="Bookman Old Style" w:hAnsi="Bookman Old Style" w:cs="ArialNarrow"/>
        </w:rPr>
        <w:t>Advanced Placement Calculus AB Examination for college credit.</w:t>
      </w:r>
    </w:p>
    <w:tbl>
      <w:tblPr>
        <w:tblStyle w:val="TableGrid"/>
        <w:tblpPr w:leftFromText="180" w:rightFromText="180" w:vertAnchor="text" w:horzAnchor="page" w:tblpX="6736" w:tblpY="362"/>
        <w:tblW w:w="0" w:type="auto"/>
        <w:tblLook w:val="04A0" w:firstRow="1" w:lastRow="0" w:firstColumn="1" w:lastColumn="0" w:noHBand="0" w:noVBand="1"/>
      </w:tblPr>
      <w:tblGrid>
        <w:gridCol w:w="558"/>
        <w:gridCol w:w="2970"/>
      </w:tblGrid>
      <w:tr w:rsidR="009C502E" w:rsidRPr="00AD7463" w:rsidTr="009C502E">
        <w:tc>
          <w:tcPr>
            <w:tcW w:w="558" w:type="dxa"/>
          </w:tcPr>
          <w:p w:rsidR="009C502E" w:rsidRPr="00AD7463" w:rsidRDefault="009C502E" w:rsidP="009C502E">
            <w:pPr>
              <w:rPr>
                <w:rFonts w:ascii="Bookman Old Style" w:hAnsi="Bookman Old Style"/>
                <w:b/>
              </w:rPr>
            </w:pPr>
            <w:bookmarkStart w:id="0" w:name="_GoBack"/>
            <w:bookmarkEnd w:id="0"/>
            <w:r w:rsidRPr="00AD7463">
              <w:rPr>
                <w:rFonts w:ascii="Bookman Old Style" w:hAnsi="Bookman Old Style"/>
                <w:b/>
              </w:rPr>
              <w:t>A</w:t>
            </w:r>
          </w:p>
        </w:tc>
        <w:tc>
          <w:tcPr>
            <w:tcW w:w="2970" w:type="dxa"/>
          </w:tcPr>
          <w:p w:rsidR="009C502E" w:rsidRPr="00AD7463" w:rsidRDefault="009C502E" w:rsidP="009C502E">
            <w:pPr>
              <w:rPr>
                <w:rFonts w:ascii="Bookman Old Style" w:hAnsi="Bookman Old Style"/>
                <w:b/>
              </w:rPr>
            </w:pPr>
            <w:r>
              <w:rPr>
                <w:rFonts w:ascii="Bookman Old Style" w:hAnsi="Bookman Old Style"/>
                <w:b/>
              </w:rPr>
              <w:t>89.5 - 100</w:t>
            </w:r>
          </w:p>
        </w:tc>
      </w:tr>
      <w:tr w:rsidR="009C502E" w:rsidRPr="00AD7463" w:rsidTr="009C502E">
        <w:tc>
          <w:tcPr>
            <w:tcW w:w="558" w:type="dxa"/>
          </w:tcPr>
          <w:p w:rsidR="009C502E" w:rsidRPr="00AD7463" w:rsidRDefault="009C502E" w:rsidP="009C502E">
            <w:pPr>
              <w:rPr>
                <w:rFonts w:ascii="Bookman Old Style" w:hAnsi="Bookman Old Style"/>
                <w:b/>
              </w:rPr>
            </w:pPr>
            <w:r w:rsidRPr="00AD7463">
              <w:rPr>
                <w:rFonts w:ascii="Bookman Old Style" w:hAnsi="Bookman Old Style"/>
                <w:b/>
              </w:rPr>
              <w:t>B</w:t>
            </w:r>
          </w:p>
        </w:tc>
        <w:tc>
          <w:tcPr>
            <w:tcW w:w="2970" w:type="dxa"/>
          </w:tcPr>
          <w:p w:rsidR="009C502E" w:rsidRPr="00AD7463" w:rsidRDefault="009C502E" w:rsidP="009C502E">
            <w:pPr>
              <w:rPr>
                <w:rFonts w:ascii="Bookman Old Style" w:hAnsi="Bookman Old Style"/>
                <w:b/>
              </w:rPr>
            </w:pPr>
            <w:r>
              <w:rPr>
                <w:rFonts w:ascii="Bookman Old Style" w:hAnsi="Bookman Old Style"/>
                <w:b/>
              </w:rPr>
              <w:t>79.5 - 89.4</w:t>
            </w:r>
          </w:p>
        </w:tc>
      </w:tr>
      <w:tr w:rsidR="009C502E" w:rsidRPr="00AD7463" w:rsidTr="009C502E">
        <w:tc>
          <w:tcPr>
            <w:tcW w:w="558" w:type="dxa"/>
          </w:tcPr>
          <w:p w:rsidR="009C502E" w:rsidRPr="00AD7463" w:rsidRDefault="009C502E" w:rsidP="009C502E">
            <w:pPr>
              <w:rPr>
                <w:rFonts w:ascii="Bookman Old Style" w:hAnsi="Bookman Old Style"/>
                <w:b/>
              </w:rPr>
            </w:pPr>
            <w:r w:rsidRPr="00AD7463">
              <w:rPr>
                <w:rFonts w:ascii="Bookman Old Style" w:hAnsi="Bookman Old Style"/>
                <w:b/>
              </w:rPr>
              <w:t>C</w:t>
            </w:r>
          </w:p>
        </w:tc>
        <w:tc>
          <w:tcPr>
            <w:tcW w:w="2970" w:type="dxa"/>
          </w:tcPr>
          <w:p w:rsidR="009C502E" w:rsidRPr="00AD7463" w:rsidRDefault="009C502E" w:rsidP="009C502E">
            <w:pPr>
              <w:rPr>
                <w:rFonts w:ascii="Bookman Old Style" w:hAnsi="Bookman Old Style"/>
                <w:b/>
              </w:rPr>
            </w:pPr>
            <w:r>
              <w:rPr>
                <w:rFonts w:ascii="Bookman Old Style" w:hAnsi="Bookman Old Style"/>
                <w:b/>
              </w:rPr>
              <w:t>69.5 - 79.4</w:t>
            </w:r>
          </w:p>
        </w:tc>
      </w:tr>
      <w:tr w:rsidR="009C502E" w:rsidRPr="00AD7463" w:rsidTr="009C502E">
        <w:tc>
          <w:tcPr>
            <w:tcW w:w="558" w:type="dxa"/>
          </w:tcPr>
          <w:p w:rsidR="009C502E" w:rsidRPr="00AD7463" w:rsidRDefault="009C502E" w:rsidP="009C502E">
            <w:pPr>
              <w:rPr>
                <w:rFonts w:ascii="Bookman Old Style" w:hAnsi="Bookman Old Style"/>
                <w:b/>
              </w:rPr>
            </w:pPr>
            <w:r w:rsidRPr="00AD7463">
              <w:rPr>
                <w:rFonts w:ascii="Bookman Old Style" w:hAnsi="Bookman Old Style"/>
                <w:b/>
              </w:rPr>
              <w:t>D</w:t>
            </w:r>
          </w:p>
        </w:tc>
        <w:tc>
          <w:tcPr>
            <w:tcW w:w="2970" w:type="dxa"/>
          </w:tcPr>
          <w:p w:rsidR="009C502E" w:rsidRPr="00AD7463" w:rsidRDefault="009C502E" w:rsidP="009C502E">
            <w:pPr>
              <w:rPr>
                <w:rFonts w:ascii="Bookman Old Style" w:hAnsi="Bookman Old Style"/>
                <w:b/>
              </w:rPr>
            </w:pPr>
            <w:r>
              <w:rPr>
                <w:rFonts w:ascii="Bookman Old Style" w:hAnsi="Bookman Old Style"/>
                <w:b/>
              </w:rPr>
              <w:t>59.5 – 69.4</w:t>
            </w:r>
          </w:p>
        </w:tc>
      </w:tr>
      <w:tr w:rsidR="009C502E" w:rsidRPr="00AD7463" w:rsidTr="009C502E">
        <w:tc>
          <w:tcPr>
            <w:tcW w:w="558" w:type="dxa"/>
          </w:tcPr>
          <w:p w:rsidR="009C502E" w:rsidRPr="00AD7463" w:rsidRDefault="009C502E" w:rsidP="009C502E">
            <w:pPr>
              <w:rPr>
                <w:rFonts w:ascii="Bookman Old Style" w:hAnsi="Bookman Old Style"/>
                <w:b/>
              </w:rPr>
            </w:pPr>
            <w:r w:rsidRPr="00AD7463">
              <w:rPr>
                <w:rFonts w:ascii="Bookman Old Style" w:hAnsi="Bookman Old Style"/>
                <w:b/>
              </w:rPr>
              <w:t>F</w:t>
            </w:r>
          </w:p>
        </w:tc>
        <w:tc>
          <w:tcPr>
            <w:tcW w:w="2970" w:type="dxa"/>
          </w:tcPr>
          <w:p w:rsidR="009C502E" w:rsidRPr="00AD7463" w:rsidRDefault="009C502E" w:rsidP="009C502E">
            <w:pPr>
              <w:rPr>
                <w:rFonts w:ascii="Bookman Old Style" w:hAnsi="Bookman Old Style"/>
                <w:b/>
              </w:rPr>
            </w:pPr>
            <w:r>
              <w:rPr>
                <w:rFonts w:ascii="Bookman Old Style" w:hAnsi="Bookman Old Style"/>
                <w:b/>
              </w:rPr>
              <w:t>59.4 and below</w:t>
            </w:r>
          </w:p>
        </w:tc>
      </w:tr>
    </w:tbl>
    <w:p w:rsidR="009C502E" w:rsidRPr="009C502E" w:rsidRDefault="009C502E" w:rsidP="009C502E">
      <w:pPr>
        <w:autoSpaceDE w:val="0"/>
        <w:autoSpaceDN w:val="0"/>
        <w:adjustRightInd w:val="0"/>
        <w:rPr>
          <w:rFonts w:ascii="Bookman Old Style" w:hAnsi="Bookman Old Style" w:cs="ArialNarrow"/>
        </w:rPr>
      </w:pPr>
    </w:p>
    <w:p w:rsidR="00226418" w:rsidRDefault="00226418" w:rsidP="00A06416">
      <w:pPr>
        <w:rPr>
          <w:rFonts w:ascii="Bookman Old Style" w:hAnsi="Bookman Old Style"/>
          <w:b/>
        </w:rPr>
      </w:pPr>
      <w:r w:rsidRPr="00AD7463">
        <w:rPr>
          <w:rFonts w:ascii="Bookman Old Style" w:hAnsi="Bookman Old Style"/>
          <w:b/>
        </w:rPr>
        <w:t xml:space="preserve">Grading Scale:  </w:t>
      </w:r>
    </w:p>
    <w:p w:rsidR="002E6B45" w:rsidRPr="002E6B45" w:rsidRDefault="002E6B45" w:rsidP="00A06416">
      <w:pPr>
        <w:rPr>
          <w:rFonts w:ascii="Bookman Old Style" w:hAnsi="Bookman Old Style"/>
        </w:rPr>
      </w:pPr>
    </w:p>
    <w:p w:rsidR="002E6B45" w:rsidRPr="002E6B45" w:rsidRDefault="002E6B45" w:rsidP="00A06416">
      <w:pPr>
        <w:rPr>
          <w:rFonts w:ascii="Bookman Old Style" w:hAnsi="Bookman Old Style"/>
        </w:rPr>
      </w:pPr>
    </w:p>
    <w:p w:rsidR="002E6B45" w:rsidRPr="002E6B45" w:rsidRDefault="002E6B45" w:rsidP="00A06416">
      <w:pPr>
        <w:rPr>
          <w:rFonts w:ascii="Bookman Old Style" w:hAnsi="Bookman Old Style"/>
        </w:rPr>
      </w:pPr>
      <w:r w:rsidRPr="002E6B45">
        <w:rPr>
          <w:rFonts w:ascii="Bookman Old Style" w:hAnsi="Bookman Old Style"/>
        </w:rPr>
        <w:t>Tests/Quizzes –</w:t>
      </w:r>
      <w:r w:rsidR="009C502E">
        <w:rPr>
          <w:rFonts w:ascii="Bookman Old Style" w:hAnsi="Bookman Old Style"/>
        </w:rPr>
        <w:t xml:space="preserve"> 8</w:t>
      </w:r>
      <w:r w:rsidRPr="002E6B45">
        <w:rPr>
          <w:rFonts w:ascii="Bookman Old Style" w:hAnsi="Bookman Old Style"/>
        </w:rPr>
        <w:t>0% of your grade</w:t>
      </w:r>
    </w:p>
    <w:p w:rsidR="002E6B45" w:rsidRPr="002E6B45" w:rsidRDefault="002E6B45" w:rsidP="00A06416">
      <w:pPr>
        <w:rPr>
          <w:rFonts w:ascii="Bookman Old Style" w:hAnsi="Bookman Old Style"/>
        </w:rPr>
      </w:pPr>
      <w:r w:rsidRPr="002E6B45">
        <w:rPr>
          <w:rFonts w:ascii="Bookman Old Style" w:hAnsi="Bookman Old Style"/>
        </w:rPr>
        <w:t>Homework –</w:t>
      </w:r>
      <w:r w:rsidR="009C502E">
        <w:rPr>
          <w:rFonts w:ascii="Bookman Old Style" w:hAnsi="Bookman Old Style"/>
        </w:rPr>
        <w:t xml:space="preserve"> 2</w:t>
      </w:r>
      <w:r w:rsidRPr="002E6B45">
        <w:rPr>
          <w:rFonts w:ascii="Bookman Old Style" w:hAnsi="Bookman Old Style"/>
        </w:rPr>
        <w:t>0% of your grade</w:t>
      </w:r>
    </w:p>
    <w:p w:rsidR="00226418" w:rsidRPr="00AD7463" w:rsidRDefault="00226418" w:rsidP="00A06416">
      <w:pPr>
        <w:rPr>
          <w:rFonts w:ascii="Bookman Old Style" w:hAnsi="Bookman Old Style"/>
          <w:b/>
        </w:rPr>
      </w:pPr>
    </w:p>
    <w:p w:rsidR="00226418" w:rsidRPr="00AD7463" w:rsidRDefault="00226418" w:rsidP="00A06416">
      <w:pPr>
        <w:rPr>
          <w:rFonts w:ascii="Bookman Old Style" w:hAnsi="Bookman Old Style"/>
          <w:b/>
        </w:rPr>
      </w:pPr>
    </w:p>
    <w:p w:rsidR="006C027C" w:rsidRPr="00AD7463" w:rsidRDefault="006C027C" w:rsidP="00A06416">
      <w:pPr>
        <w:rPr>
          <w:rFonts w:ascii="Bookman Old Style" w:hAnsi="Bookman Old Style"/>
        </w:rPr>
      </w:pPr>
    </w:p>
    <w:p w:rsidR="006C027C" w:rsidRPr="00AD7463" w:rsidRDefault="006C027C" w:rsidP="00A06416">
      <w:pPr>
        <w:rPr>
          <w:rFonts w:ascii="Bookman Old Style" w:hAnsi="Bookman Old Style"/>
          <w:b/>
        </w:rPr>
      </w:pPr>
      <w:r w:rsidRPr="00AD7463">
        <w:rPr>
          <w:rFonts w:ascii="Bookman Old Style" w:hAnsi="Bookman Old Style"/>
          <w:b/>
        </w:rPr>
        <w:t xml:space="preserve">Class Policies:  </w:t>
      </w:r>
    </w:p>
    <w:p w:rsidR="006C027C" w:rsidRPr="00AD7463" w:rsidRDefault="006C027C" w:rsidP="00A06416">
      <w:pPr>
        <w:rPr>
          <w:rFonts w:ascii="Bookman Old Style" w:hAnsi="Bookman Old Style"/>
          <w:b/>
        </w:rPr>
      </w:pPr>
    </w:p>
    <w:p w:rsidR="006C027C" w:rsidRPr="00AD7463" w:rsidRDefault="006C027C" w:rsidP="00A06416">
      <w:pPr>
        <w:rPr>
          <w:rFonts w:ascii="Bookman Old Style" w:hAnsi="Bookman Old Style"/>
        </w:rPr>
      </w:pPr>
      <w:r w:rsidRPr="00AD7463">
        <w:rPr>
          <w:rFonts w:ascii="Bookman Old Style" w:hAnsi="Bookman Old Style"/>
          <w:i/>
        </w:rPr>
        <w:t xml:space="preserve">Participation: </w:t>
      </w:r>
      <w:r w:rsidRPr="00AD7463">
        <w:rPr>
          <w:rFonts w:ascii="Bookman Old Style" w:hAnsi="Bookman Old Style"/>
        </w:rPr>
        <w:t xml:space="preserve">Participation is mandatory.  You have a difficult time passing this class if you do not participate.  Participation includes complete in and out of class work, adding to class discussions, and answering questions.  </w:t>
      </w:r>
    </w:p>
    <w:p w:rsidR="006C027C" w:rsidRPr="00AD7463" w:rsidRDefault="006C027C" w:rsidP="00A06416">
      <w:pPr>
        <w:rPr>
          <w:rFonts w:ascii="Bookman Old Style" w:hAnsi="Bookman Old Style"/>
        </w:rPr>
      </w:pPr>
    </w:p>
    <w:p w:rsidR="004C0134" w:rsidRPr="00AD7463" w:rsidRDefault="004C0134" w:rsidP="004C0134">
      <w:pPr>
        <w:rPr>
          <w:rFonts w:ascii="Bookman Old Style" w:hAnsi="Bookman Old Style"/>
        </w:rPr>
      </w:pPr>
      <w:r w:rsidRPr="00AD7463">
        <w:rPr>
          <w:rFonts w:ascii="Bookman Old Style" w:hAnsi="Bookman Old Style"/>
          <w:i/>
        </w:rPr>
        <w:t>Instructor’s Expectations:</w:t>
      </w:r>
      <w:r w:rsidRPr="00AD7463">
        <w:rPr>
          <w:rFonts w:ascii="Bookman Old Style" w:hAnsi="Bookman Old Style"/>
        </w:rPr>
        <w:t xml:space="preserve"> This is a high school course.  As such I expect that you will take the course seriously and behave in a mature manner.  This means you are expected to:</w:t>
      </w:r>
    </w:p>
    <w:p w:rsidR="004C0134" w:rsidRPr="00AD7463" w:rsidRDefault="004C0134" w:rsidP="004C0134">
      <w:pPr>
        <w:pStyle w:val="ListParagraph"/>
        <w:numPr>
          <w:ilvl w:val="0"/>
          <w:numId w:val="4"/>
        </w:numPr>
        <w:rPr>
          <w:rFonts w:ascii="Bookman Old Style" w:hAnsi="Bookman Old Style"/>
        </w:rPr>
      </w:pPr>
      <w:r w:rsidRPr="00AD7463">
        <w:rPr>
          <w:rFonts w:ascii="Bookman Old Style" w:hAnsi="Bookman Old Style"/>
        </w:rPr>
        <w:t xml:space="preserve">Be prepared.  </w:t>
      </w:r>
      <w:r w:rsidR="000F0B7A">
        <w:rPr>
          <w:rFonts w:ascii="Bookman Old Style" w:hAnsi="Bookman Old Style"/>
        </w:rPr>
        <w:t xml:space="preserve">Come to class with your materials needed for that day.  </w:t>
      </w:r>
      <w:r w:rsidRPr="00AD7463">
        <w:rPr>
          <w:rFonts w:ascii="Bookman Old Style" w:hAnsi="Bookman Old Style"/>
        </w:rPr>
        <w:t>You must complete the assignments. If you are unprepared to participate</w:t>
      </w:r>
      <w:r w:rsidR="000F0B7A">
        <w:rPr>
          <w:rFonts w:ascii="Bookman Old Style" w:hAnsi="Bookman Old Style"/>
        </w:rPr>
        <w:t>,</w:t>
      </w:r>
      <w:r w:rsidRPr="00AD7463">
        <w:rPr>
          <w:rFonts w:ascii="Bookman Old Style" w:hAnsi="Bookman Old Style"/>
        </w:rPr>
        <w:t xml:space="preserve"> your grade will be negatively impacted.</w:t>
      </w:r>
      <w:r w:rsidR="002E6B45">
        <w:rPr>
          <w:rFonts w:ascii="Bookman Old Style" w:hAnsi="Bookman Old Style"/>
        </w:rPr>
        <w:t xml:space="preserve">  </w:t>
      </w:r>
      <w:r w:rsidR="002E6B45">
        <w:rPr>
          <w:rFonts w:ascii="Bookman Old Style" w:hAnsi="Bookman Old Style"/>
        </w:rPr>
        <w:t xml:space="preserve">Also, a part of being prepared is showing up to class on time.  You must be in the door when the bell rings.  </w:t>
      </w:r>
    </w:p>
    <w:p w:rsidR="004C0134" w:rsidRPr="00AD7463" w:rsidRDefault="004C0134" w:rsidP="004C0134">
      <w:pPr>
        <w:pStyle w:val="ListParagraph"/>
        <w:numPr>
          <w:ilvl w:val="0"/>
          <w:numId w:val="4"/>
        </w:numPr>
        <w:rPr>
          <w:rFonts w:ascii="Bookman Old Style" w:hAnsi="Bookman Old Style"/>
        </w:rPr>
      </w:pPr>
      <w:r w:rsidRPr="00AD7463">
        <w:rPr>
          <w:rFonts w:ascii="Bookman Old Style" w:hAnsi="Bookman Old Style"/>
        </w:rPr>
        <w:t>Participate. You must ask questions, participate in activities, and practice in order to be successful.</w:t>
      </w:r>
    </w:p>
    <w:p w:rsidR="004C0134" w:rsidRPr="00721139" w:rsidRDefault="004C0134" w:rsidP="00721139">
      <w:pPr>
        <w:pStyle w:val="ListParagraph"/>
        <w:numPr>
          <w:ilvl w:val="0"/>
          <w:numId w:val="4"/>
        </w:numPr>
        <w:rPr>
          <w:rFonts w:ascii="Bookman Old Style" w:hAnsi="Bookman Old Style"/>
        </w:rPr>
      </w:pPr>
      <w:r w:rsidRPr="00AD7463">
        <w:rPr>
          <w:rFonts w:ascii="Bookman Old Style" w:hAnsi="Bookman Old Style"/>
        </w:rPr>
        <w:lastRenderedPageBreak/>
        <w:t xml:space="preserve">Be respectful.  </w:t>
      </w:r>
      <w:r w:rsidR="000F0B7A">
        <w:rPr>
          <w:rFonts w:ascii="Bookman Old Style" w:hAnsi="Bookman Old Style"/>
        </w:rPr>
        <w:t xml:space="preserve">Many times in this class we will be working in partners and small groups.  </w:t>
      </w:r>
      <w:r w:rsidR="00721139">
        <w:rPr>
          <w:rFonts w:ascii="Bookman Old Style" w:hAnsi="Bookman Old Style"/>
        </w:rPr>
        <w:t>Thus, you must be kind to one another and help each other in order to succeed in this class.</w:t>
      </w:r>
    </w:p>
    <w:p w:rsidR="004C0134" w:rsidRPr="00AD7463" w:rsidRDefault="004C0134" w:rsidP="00A06416">
      <w:pPr>
        <w:rPr>
          <w:rFonts w:ascii="Bookman Old Style" w:hAnsi="Bookman Old Style"/>
        </w:rPr>
      </w:pPr>
    </w:p>
    <w:p w:rsidR="004C0134" w:rsidRPr="009C502E" w:rsidRDefault="004C0134" w:rsidP="00A06416">
      <w:pPr>
        <w:rPr>
          <w:rFonts w:ascii="Bookman Old Style" w:hAnsi="Bookman Old Style"/>
          <w:i/>
        </w:rPr>
      </w:pPr>
      <w:r w:rsidRPr="00AD7463">
        <w:rPr>
          <w:rFonts w:ascii="Bookman Old Style" w:hAnsi="Bookman Old Style"/>
          <w:i/>
        </w:rPr>
        <w:t>Behavior Policy:</w:t>
      </w:r>
      <w:r w:rsidRPr="00AD7463">
        <w:rPr>
          <w:rFonts w:ascii="Bookman Old Style" w:hAnsi="Bookman Old Style"/>
          <w:b/>
          <w:i/>
        </w:rPr>
        <w:t xml:space="preserve">  </w:t>
      </w:r>
      <w:r w:rsidRPr="00AD7463">
        <w:rPr>
          <w:rFonts w:ascii="Bookman Old Style" w:hAnsi="Bookman Old Style"/>
        </w:rPr>
        <w:t>As high school students</w:t>
      </w:r>
      <w:r w:rsidR="00721139">
        <w:rPr>
          <w:rFonts w:ascii="Bookman Old Style" w:hAnsi="Bookman Old Style"/>
        </w:rPr>
        <w:t>,</w:t>
      </w:r>
      <w:r w:rsidRPr="00AD7463">
        <w:rPr>
          <w:rFonts w:ascii="Bookman Old Style" w:hAnsi="Bookman Old Style"/>
        </w:rPr>
        <w:t xml:space="preserve"> I expect you to require very little redirection with regard to behavior.  If you are violating any of the above expectations or creating an environment that is unsafe or is distracting to others who are attempting to learn</w:t>
      </w:r>
      <w:r w:rsidR="00721139">
        <w:rPr>
          <w:rFonts w:ascii="Bookman Old Style" w:hAnsi="Bookman Old Style"/>
        </w:rPr>
        <w:t>,</w:t>
      </w:r>
      <w:r w:rsidRPr="00AD7463">
        <w:rPr>
          <w:rFonts w:ascii="Bookman Old Style" w:hAnsi="Bookman Old Style"/>
        </w:rPr>
        <w:t xml:space="preserve"> you will be given a warning.  If your behavior is keeping others from learning</w:t>
      </w:r>
      <w:r w:rsidR="002E6B45">
        <w:rPr>
          <w:rFonts w:ascii="Bookman Old Style" w:hAnsi="Bookman Old Style"/>
        </w:rPr>
        <w:t>,</w:t>
      </w:r>
      <w:r w:rsidRPr="00AD7463">
        <w:rPr>
          <w:rFonts w:ascii="Bookman Old Style" w:hAnsi="Bookman Old Style"/>
        </w:rPr>
        <w:t xml:space="preserve"> you w</w:t>
      </w:r>
      <w:r w:rsidR="002E6B45">
        <w:rPr>
          <w:rFonts w:ascii="Bookman Old Style" w:hAnsi="Bookman Old Style"/>
        </w:rPr>
        <w:t>ill be assigned after school detention</w:t>
      </w:r>
      <w:r w:rsidRPr="00AD7463">
        <w:rPr>
          <w:rFonts w:ascii="Bookman Old Style" w:hAnsi="Bookman Old Style"/>
        </w:rPr>
        <w:t>.  Your parents will be notified of significant behavior issues.  I sincerely hope I can focus all parental communication on positive achievements rather than behavior issues.</w:t>
      </w:r>
    </w:p>
    <w:p w:rsidR="004C0134" w:rsidRPr="00AD7463" w:rsidRDefault="004C0134" w:rsidP="00A06416">
      <w:pPr>
        <w:rPr>
          <w:rFonts w:ascii="Bookman Old Style" w:hAnsi="Bookman Old Style"/>
        </w:rPr>
      </w:pPr>
    </w:p>
    <w:p w:rsidR="004C0134" w:rsidRPr="00AD7463" w:rsidRDefault="004C0134" w:rsidP="00A06416">
      <w:pPr>
        <w:rPr>
          <w:rFonts w:ascii="Bookman Old Style" w:hAnsi="Bookman Old Style"/>
        </w:rPr>
      </w:pPr>
      <w:r w:rsidRPr="00AD7463">
        <w:rPr>
          <w:rFonts w:ascii="Bookman Old Style" w:hAnsi="Bookman Old Style"/>
          <w:i/>
        </w:rPr>
        <w:t>Late Work Policy:</w:t>
      </w:r>
      <w:r w:rsidRPr="00AD7463">
        <w:rPr>
          <w:rFonts w:ascii="Bookman Old Style" w:hAnsi="Bookman Old Style"/>
        </w:rPr>
        <w:t xml:space="preserve"> </w:t>
      </w:r>
      <w:r w:rsidR="00EB360A">
        <w:rPr>
          <w:rFonts w:ascii="Bookman Old Style" w:hAnsi="Bookman Old Style"/>
        </w:rPr>
        <w:t xml:space="preserve">I do not accept late homework.  I will only be assigning a few problems per night, so that you can get these done in a timely manner.  If you have an excused absence, you may turn in homework that was due the day you were absent the day you return.  Also, you are allowed to make up the homework you missed.  You have the number of days you were gone plus one extra day.  </w:t>
      </w:r>
    </w:p>
    <w:p w:rsidR="004C0134" w:rsidRPr="00AD7463" w:rsidRDefault="004C0134" w:rsidP="00A06416">
      <w:pPr>
        <w:rPr>
          <w:rFonts w:ascii="Bookman Old Style" w:hAnsi="Bookman Old Style"/>
        </w:rPr>
      </w:pPr>
    </w:p>
    <w:p w:rsidR="00AA6E6C" w:rsidRPr="00AD7463" w:rsidRDefault="00AA6E6C" w:rsidP="00AA6E6C">
      <w:pPr>
        <w:rPr>
          <w:rFonts w:ascii="Bookman Old Style" w:hAnsi="Bookman Old Style"/>
        </w:rPr>
      </w:pPr>
    </w:p>
    <w:p w:rsidR="00AA6E6C" w:rsidRPr="00AD7463" w:rsidRDefault="00AA6E6C" w:rsidP="00AA6E6C">
      <w:pPr>
        <w:rPr>
          <w:rFonts w:ascii="Bookman Old Style" w:hAnsi="Bookman Old Style"/>
        </w:rPr>
      </w:pPr>
      <w:r w:rsidRPr="00AD7463">
        <w:rPr>
          <w:rFonts w:ascii="Bookman Old Style" w:hAnsi="Bookman Old Style"/>
          <w:b/>
        </w:rPr>
        <w:t>Final Thoughts:</w:t>
      </w:r>
    </w:p>
    <w:p w:rsidR="00AD7463" w:rsidRPr="00721139" w:rsidRDefault="00AA6E6C" w:rsidP="00A06416">
      <w:pPr>
        <w:rPr>
          <w:rFonts w:ascii="Bookman Old Style" w:hAnsi="Bookman Old Style"/>
        </w:rPr>
        <w:sectPr w:rsidR="00AD7463" w:rsidRPr="00721139">
          <w:pgSz w:w="12240" w:h="15840"/>
          <w:pgMar w:top="720" w:right="720" w:bottom="864" w:left="720" w:header="720" w:footer="720" w:gutter="0"/>
          <w:cols w:space="720"/>
          <w:docGrid w:linePitch="360"/>
        </w:sectPr>
      </w:pPr>
      <w:r w:rsidRPr="00AD7463">
        <w:rPr>
          <w:rFonts w:ascii="Bookman Old Style" w:hAnsi="Bookman Old Style"/>
        </w:rPr>
        <w:t xml:space="preserve">You will notice there is an emphasis on personal responsibility in this course.  As you are getting older your responsibilities will increase.  You must pay attention to due dates and make sure you are consistently attending class in order to be successful.  My hope is that in addition to learning the content you will learn and master valuable life skills that will serve you forever.  My goal for this class is for everyone to be successful.  Please do not hesitate to ask for help if you need it.  I’m excited to get to know you and </w:t>
      </w:r>
      <w:r w:rsidR="00721139">
        <w:rPr>
          <w:rFonts w:ascii="Bookman Old Style" w:hAnsi="Bookman Old Style"/>
        </w:rPr>
        <w:t>to have a fun and engaging year.</w:t>
      </w:r>
    </w:p>
    <w:p w:rsidR="00AD7463" w:rsidRPr="00AD7463" w:rsidRDefault="00AD7463" w:rsidP="00721139">
      <w:pPr>
        <w:rPr>
          <w:rFonts w:ascii="Bookman Old Style" w:hAnsi="Bookman Old Style"/>
        </w:rPr>
      </w:pPr>
    </w:p>
    <w:sectPr w:rsidR="00AD7463" w:rsidRPr="00AD7463" w:rsidSect="00AD7463">
      <w:pgSz w:w="12240" w:h="15840"/>
      <w:pgMar w:top="720" w:right="720" w:bottom="86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Narrow">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81CAB"/>
    <w:multiLevelType w:val="hybridMultilevel"/>
    <w:tmpl w:val="6F322C18"/>
    <w:lvl w:ilvl="0" w:tplc="BA1C4E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FC5788D"/>
    <w:multiLevelType w:val="hybridMultilevel"/>
    <w:tmpl w:val="2AB0F938"/>
    <w:lvl w:ilvl="0" w:tplc="1D8A8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96748E5"/>
    <w:multiLevelType w:val="hybridMultilevel"/>
    <w:tmpl w:val="269ED020"/>
    <w:lvl w:ilvl="0" w:tplc="C46022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E4F0E4D"/>
    <w:multiLevelType w:val="hybridMultilevel"/>
    <w:tmpl w:val="6160F6F2"/>
    <w:lvl w:ilvl="0" w:tplc="0CA8D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416"/>
    <w:rsid w:val="000B39E2"/>
    <w:rsid w:val="000F0B7A"/>
    <w:rsid w:val="00226418"/>
    <w:rsid w:val="0029360D"/>
    <w:rsid w:val="002E6B45"/>
    <w:rsid w:val="004C0134"/>
    <w:rsid w:val="00516B8E"/>
    <w:rsid w:val="00522CE5"/>
    <w:rsid w:val="005405C4"/>
    <w:rsid w:val="00583BE3"/>
    <w:rsid w:val="0068544D"/>
    <w:rsid w:val="006C027C"/>
    <w:rsid w:val="006E4E7A"/>
    <w:rsid w:val="00721139"/>
    <w:rsid w:val="0099634C"/>
    <w:rsid w:val="009C502E"/>
    <w:rsid w:val="00A06416"/>
    <w:rsid w:val="00AA6E6C"/>
    <w:rsid w:val="00AD7463"/>
    <w:rsid w:val="00B314E5"/>
    <w:rsid w:val="00C448AC"/>
    <w:rsid w:val="00EB360A"/>
    <w:rsid w:val="00F17EA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7A9D46-5A94-4AA8-AC14-C6844869D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64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064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2465B-03CC-4522-AEE0-91430585A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672</Words>
  <Characters>3834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Fuller</dc:creator>
  <cp:keywords/>
  <dc:description/>
  <cp:lastModifiedBy>CHELSEA SWITTS</cp:lastModifiedBy>
  <cp:revision>2</cp:revision>
  <dcterms:created xsi:type="dcterms:W3CDTF">2014-08-13T14:44:00Z</dcterms:created>
  <dcterms:modified xsi:type="dcterms:W3CDTF">2014-08-13T14:44:00Z</dcterms:modified>
</cp:coreProperties>
</file>